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B84" w:rsidRPr="004E6BAE" w:rsidRDefault="00FB5B84" w:rsidP="00FB5B84">
      <w:pPr>
        <w:shd w:val="clear" w:color="auto" w:fill="FFFFFF"/>
        <w:spacing w:after="120" w:line="336" w:lineRule="atLeast"/>
        <w:rPr>
          <w:rFonts w:ascii="Titillium Web" w:eastAsia="Times New Roman" w:hAnsi="Titillium Web" w:cs="Times New Roman"/>
          <w:b/>
          <w:color w:val="222222"/>
          <w:lang w:eastAsia="it-IT"/>
        </w:rPr>
      </w:pPr>
      <w:r>
        <w:rPr>
          <w:rFonts w:ascii="Titillium Web" w:eastAsia="Times New Roman" w:hAnsi="Titillium Web" w:cs="Times New Roman"/>
          <w:color w:val="222222"/>
          <w:lang w:eastAsia="it-IT"/>
        </w:rPr>
        <w:t>Prot.</w:t>
      </w:r>
      <w:r w:rsidR="002E6B64">
        <w:rPr>
          <w:rFonts w:ascii="Titillium Web" w:eastAsia="Times New Roman" w:hAnsi="Titillium Web" w:cs="Times New Roman"/>
          <w:color w:val="222222"/>
          <w:lang w:eastAsia="it-IT"/>
        </w:rPr>
        <w:t xml:space="preserve"> n°</w:t>
      </w:r>
      <w:r>
        <w:rPr>
          <w:rFonts w:ascii="Titillium Web" w:eastAsia="Times New Roman" w:hAnsi="Titillium Web" w:cs="Times New Roman"/>
          <w:color w:val="222222"/>
          <w:lang w:eastAsia="it-IT"/>
        </w:rPr>
        <w:t xml:space="preserve"> </w:t>
      </w:r>
      <w:r w:rsidR="002E6B64">
        <w:rPr>
          <w:rFonts w:ascii="Titillium Web" w:eastAsia="Times New Roman" w:hAnsi="Titillium Web" w:cs="Times New Roman"/>
          <w:color w:val="222222"/>
          <w:lang w:eastAsia="it-IT"/>
        </w:rPr>
        <w:t>6191/07</w:t>
      </w:r>
      <w:r>
        <w:rPr>
          <w:rFonts w:ascii="Titillium Web" w:eastAsia="Times New Roman" w:hAnsi="Titillium Web" w:cs="Times New Roman"/>
          <w:color w:val="222222"/>
          <w:lang w:eastAsia="it-IT"/>
        </w:rPr>
        <w:tab/>
      </w:r>
      <w:r>
        <w:rPr>
          <w:rFonts w:ascii="Titillium Web" w:eastAsia="Times New Roman" w:hAnsi="Titillium Web" w:cs="Times New Roman"/>
          <w:color w:val="222222"/>
          <w:lang w:eastAsia="it-IT"/>
        </w:rPr>
        <w:tab/>
      </w:r>
      <w:r>
        <w:rPr>
          <w:rFonts w:ascii="Titillium Web" w:eastAsia="Times New Roman" w:hAnsi="Titillium Web" w:cs="Times New Roman"/>
          <w:color w:val="222222"/>
          <w:lang w:eastAsia="it-IT"/>
        </w:rPr>
        <w:tab/>
      </w:r>
      <w:r>
        <w:rPr>
          <w:rFonts w:ascii="Titillium Web" w:eastAsia="Times New Roman" w:hAnsi="Titillium Web" w:cs="Times New Roman"/>
          <w:color w:val="222222"/>
          <w:lang w:eastAsia="it-IT"/>
        </w:rPr>
        <w:tab/>
      </w:r>
      <w:r>
        <w:rPr>
          <w:rFonts w:ascii="Titillium Web" w:eastAsia="Times New Roman" w:hAnsi="Titillium Web" w:cs="Times New Roman"/>
          <w:color w:val="222222"/>
          <w:lang w:eastAsia="it-IT"/>
        </w:rPr>
        <w:tab/>
      </w:r>
      <w:r w:rsidRPr="004E6BAE">
        <w:rPr>
          <w:rFonts w:ascii="Titillium Web" w:eastAsia="Times New Roman" w:hAnsi="Titillium Web" w:cs="Times New Roman"/>
          <w:b/>
          <w:color w:val="222222"/>
          <w:lang w:eastAsia="it-IT"/>
        </w:rPr>
        <w:t>AL PERSONALE DOCENTE ED ATA</w:t>
      </w:r>
    </w:p>
    <w:p w:rsidR="00FB5B84" w:rsidRDefault="00FB5B84" w:rsidP="00FB5B84">
      <w:pPr>
        <w:shd w:val="clear" w:color="auto" w:fill="FFFFFF"/>
        <w:spacing w:after="120" w:line="336" w:lineRule="atLeast"/>
        <w:rPr>
          <w:rFonts w:ascii="Titillium Web" w:eastAsia="Times New Roman" w:hAnsi="Titillium Web" w:cs="Times New Roman"/>
          <w:color w:val="222222"/>
          <w:lang w:eastAsia="it-IT"/>
        </w:rPr>
      </w:pPr>
    </w:p>
    <w:p w:rsidR="00FB5B84" w:rsidRPr="00941B8B" w:rsidRDefault="00FB5B84" w:rsidP="00FB5B84">
      <w:pPr>
        <w:shd w:val="clear" w:color="auto" w:fill="FFFFFF"/>
        <w:spacing w:before="120" w:after="120" w:line="336" w:lineRule="atLeast"/>
        <w:rPr>
          <w:rFonts w:ascii="Titillium Web" w:eastAsia="Times New Roman" w:hAnsi="Titillium Web" w:cs="Times New Roman"/>
          <w:color w:val="222222"/>
          <w:sz w:val="24"/>
          <w:szCs w:val="24"/>
          <w:lang w:eastAsia="it-IT"/>
        </w:rPr>
      </w:pPr>
      <w:r w:rsidRPr="00941B8B">
        <w:rPr>
          <w:rFonts w:ascii="Titillium Web" w:eastAsia="Times New Roman" w:hAnsi="Titillium Web" w:cs="Times New Roman"/>
          <w:b/>
          <w:color w:val="222222"/>
          <w:sz w:val="24"/>
          <w:szCs w:val="24"/>
          <w:lang w:eastAsia="it-IT"/>
        </w:rPr>
        <w:t>Oggetto</w:t>
      </w:r>
      <w:r w:rsidRPr="00FB5B84">
        <w:rPr>
          <w:rFonts w:ascii="Titillium Web" w:eastAsia="Times New Roman" w:hAnsi="Titillium Web" w:cs="Times New Roman"/>
          <w:b/>
          <w:color w:val="222222"/>
          <w:sz w:val="28"/>
          <w:szCs w:val="28"/>
          <w:lang w:eastAsia="it-IT"/>
        </w:rPr>
        <w:t>:</w:t>
      </w:r>
      <w:r w:rsidRPr="00FB5B84">
        <w:rPr>
          <w:rFonts w:ascii="Titillium Web" w:eastAsia="Times New Roman" w:hAnsi="Titillium Web" w:cs="Times New Roman"/>
          <w:color w:val="222222"/>
          <w:sz w:val="28"/>
          <w:szCs w:val="28"/>
          <w:lang w:eastAsia="it-IT"/>
        </w:rPr>
        <w:t xml:space="preserve"> </w:t>
      </w:r>
      <w:r w:rsidRPr="00941B8B">
        <w:rPr>
          <w:rFonts w:ascii="Titillium Web" w:eastAsia="Times New Roman" w:hAnsi="Titillium Web" w:cs="Times New Roman"/>
          <w:b/>
          <w:bCs/>
          <w:color w:val="222222"/>
          <w:sz w:val="24"/>
          <w:szCs w:val="24"/>
          <w:lang w:eastAsia="it-IT"/>
        </w:rPr>
        <w:t>Fruizioni permessi di cui alla LE</w:t>
      </w:r>
      <w:r w:rsidR="00941B8B" w:rsidRPr="00941B8B">
        <w:rPr>
          <w:rFonts w:ascii="Titillium Web" w:eastAsia="Times New Roman" w:hAnsi="Titillium Web" w:cs="Times New Roman"/>
          <w:b/>
          <w:bCs/>
          <w:color w:val="222222"/>
          <w:sz w:val="24"/>
          <w:szCs w:val="24"/>
          <w:lang w:eastAsia="it-IT"/>
        </w:rPr>
        <w:t>GGE 104/92 -Anno Scolastico 2022/23</w:t>
      </w:r>
      <w:r w:rsidRPr="00941B8B">
        <w:rPr>
          <w:rFonts w:ascii="Titillium Web" w:eastAsia="Times New Roman" w:hAnsi="Titillium Web" w:cs="Times New Roman"/>
          <w:b/>
          <w:bCs/>
          <w:color w:val="222222"/>
          <w:sz w:val="24"/>
          <w:szCs w:val="24"/>
          <w:lang w:eastAsia="it-IT"/>
        </w:rPr>
        <w:t xml:space="preserve"> </w:t>
      </w:r>
      <w:r w:rsidR="00941B8B">
        <w:rPr>
          <w:rFonts w:ascii="Titillium Web" w:eastAsia="Times New Roman" w:hAnsi="Titillium Web" w:cs="Times New Roman"/>
          <w:b/>
          <w:bCs/>
          <w:color w:val="222222"/>
          <w:sz w:val="24"/>
          <w:szCs w:val="24"/>
          <w:lang w:eastAsia="it-IT"/>
        </w:rPr>
        <w:t>-</w:t>
      </w:r>
    </w:p>
    <w:p w:rsidR="00FB5B84" w:rsidRDefault="00FB5B84" w:rsidP="00FB5B84">
      <w:pPr>
        <w:shd w:val="clear" w:color="auto" w:fill="FFFFFF"/>
        <w:spacing w:before="120" w:after="120" w:line="336" w:lineRule="atLeast"/>
        <w:rPr>
          <w:rFonts w:ascii="Titillium Web" w:eastAsia="Times New Roman" w:hAnsi="Titillium Web" w:cs="Times New Roman"/>
          <w:color w:val="222222"/>
          <w:lang w:eastAsia="it-IT"/>
        </w:rPr>
      </w:pPr>
      <w:r>
        <w:rPr>
          <w:rFonts w:ascii="Titillium Web" w:eastAsia="Times New Roman" w:hAnsi="Titillium Web" w:cs="Times New Roman"/>
          <w:color w:val="222222"/>
          <w:lang w:eastAsia="it-IT"/>
        </w:rPr>
        <w:t>Alla luce delle disposizioni normative (Legge 183/2010 e relative Circolari attuative INPS), ed al fine di rendere compatibili le richieste di permessi di cui all’oggetto con le esigenze organizzative - didattiche dell’istituzione scolastica, si forniscono le seguenti direttive:</w:t>
      </w:r>
    </w:p>
    <w:p w:rsidR="00FB5B84" w:rsidRDefault="00FB5B84" w:rsidP="00FB5B84">
      <w:pPr>
        <w:shd w:val="clear" w:color="auto" w:fill="FFFFFF"/>
        <w:spacing w:before="120" w:after="120" w:line="336" w:lineRule="atLeast"/>
        <w:rPr>
          <w:rFonts w:ascii="Titillium Web" w:eastAsia="Times New Roman" w:hAnsi="Titillium Web" w:cs="Times New Roman"/>
          <w:color w:val="222222"/>
          <w:lang w:eastAsia="it-IT"/>
        </w:rPr>
      </w:pPr>
      <w:r>
        <w:rPr>
          <w:rFonts w:ascii="Titillium Web" w:eastAsia="Times New Roman" w:hAnsi="Titillium Web" w:cs="Times New Roman"/>
          <w:b/>
          <w:bCs/>
          <w:color w:val="222222"/>
          <w:lang w:eastAsia="it-IT"/>
        </w:rPr>
        <w:t>Conferma dell’istanza presentata nell’a. s. precedente come da</w:t>
      </w:r>
      <w:r>
        <w:rPr>
          <w:rFonts w:ascii="Titillium Web" w:eastAsia="Times New Roman" w:hAnsi="Titillium Web" w:cs="Times New Roman"/>
          <w:color w:val="222222"/>
          <w:lang w:eastAsia="it-IT"/>
        </w:rPr>
        <w:t xml:space="preserve"> </w:t>
      </w:r>
      <w:r>
        <w:rPr>
          <w:rFonts w:ascii="Titillium Web" w:eastAsia="Times New Roman" w:hAnsi="Titillium Web" w:cs="Times New Roman"/>
          <w:b/>
          <w:bCs/>
          <w:color w:val="222222"/>
          <w:lang w:eastAsia="it-IT"/>
        </w:rPr>
        <w:t>prassi</w:t>
      </w:r>
    </w:p>
    <w:p w:rsidR="00FB5B84" w:rsidRDefault="00FB5B84" w:rsidP="00FB5B84">
      <w:pPr>
        <w:shd w:val="clear" w:color="auto" w:fill="FFFFFF"/>
        <w:spacing w:before="120" w:after="120" w:line="336" w:lineRule="atLeast"/>
        <w:rPr>
          <w:rFonts w:ascii="Titillium Web" w:eastAsia="Times New Roman" w:hAnsi="Titillium Web" w:cs="Times New Roman"/>
          <w:b/>
          <w:color w:val="222222"/>
          <w:lang w:eastAsia="it-IT"/>
        </w:rPr>
      </w:pPr>
      <w:r>
        <w:rPr>
          <w:rFonts w:ascii="Titillium Web" w:eastAsia="Times New Roman" w:hAnsi="Titillium Web" w:cs="Times New Roman"/>
          <w:color w:val="222222"/>
          <w:lang w:eastAsia="it-IT"/>
        </w:rPr>
        <w:t xml:space="preserve">Ogni dipendente è tenuto, secondo le modalità di cui agli art.75 e76 del DPR 445/2000 , a produrre autocertificazione sulla permanenza delle condizioni di fruizione dei permessi di cui all’art. 33, commi 3 o 6, della Legge 104/92 relative all’a. s. precedente. L’autocertificazione può essere presentata secondo il modello </w:t>
      </w:r>
      <w:r>
        <w:rPr>
          <w:rFonts w:ascii="Titillium Web" w:eastAsia="Times New Roman" w:hAnsi="Titillium Web" w:cs="Times New Roman"/>
          <w:b/>
          <w:bCs/>
          <w:color w:val="222222"/>
          <w:sz w:val="24"/>
          <w:szCs w:val="24"/>
          <w:lang w:eastAsia="it-IT"/>
        </w:rPr>
        <w:t>All.1</w:t>
      </w:r>
      <w:r>
        <w:rPr>
          <w:rFonts w:ascii="Titillium Web" w:eastAsia="Times New Roman" w:hAnsi="Titillium Web" w:cs="Times New Roman"/>
          <w:b/>
          <w:bCs/>
          <w:color w:val="222222"/>
          <w:lang w:eastAsia="it-IT"/>
        </w:rPr>
        <w:t xml:space="preserve"> a cui va accluso (pena mancata emissione del decreto di riconoscimento), in copia</w:t>
      </w:r>
      <w:r>
        <w:rPr>
          <w:rFonts w:ascii="Titillium Web" w:eastAsia="Times New Roman" w:hAnsi="Titillium Web" w:cs="Times New Roman"/>
          <w:b/>
          <w:color w:val="222222"/>
          <w:lang w:eastAsia="it-IT"/>
        </w:rPr>
        <w:t xml:space="preserve"> conforme all’originale, il verbale della Commissione medica attestante lo stato di ‘disabilità grave’ sia dell’assistito  che del diretto Interessato (104/92 personale ).</w:t>
      </w:r>
      <w:r>
        <w:rPr>
          <w:rFonts w:ascii="Titillium Web" w:eastAsia="Times New Roman" w:hAnsi="Titillium Web" w:cs="Times New Roman"/>
          <w:b/>
          <w:color w:val="222222"/>
          <w:lang w:eastAsia="it-IT"/>
        </w:rPr>
        <w:br/>
      </w:r>
    </w:p>
    <w:p w:rsidR="00FB5B84" w:rsidRDefault="00FB5B84" w:rsidP="00FB5B84">
      <w:pPr>
        <w:shd w:val="clear" w:color="auto" w:fill="FFFFFF"/>
        <w:spacing w:before="120" w:after="120" w:line="336" w:lineRule="atLeast"/>
        <w:rPr>
          <w:rFonts w:ascii="Titillium Web" w:eastAsia="Times New Roman" w:hAnsi="Titillium Web" w:cs="Times New Roman"/>
          <w:b/>
          <w:bCs/>
          <w:i/>
          <w:iCs/>
          <w:color w:val="222222"/>
          <w:u w:val="single"/>
          <w:lang w:eastAsia="it-IT"/>
        </w:rPr>
      </w:pPr>
      <w:r>
        <w:rPr>
          <w:rFonts w:ascii="Titillium Web" w:eastAsia="Times New Roman" w:hAnsi="Titillium Web" w:cs="Times New Roman"/>
          <w:b/>
          <w:bCs/>
          <w:color w:val="222222"/>
          <w:lang w:eastAsia="it-IT"/>
        </w:rPr>
        <w:t>Prima istanza</w:t>
      </w:r>
      <w:r>
        <w:rPr>
          <w:rFonts w:ascii="Titillium Web" w:eastAsia="Times New Roman" w:hAnsi="Titillium Web" w:cs="Times New Roman"/>
          <w:color w:val="222222"/>
          <w:lang w:eastAsia="it-IT"/>
        </w:rPr>
        <w:br/>
        <w:t xml:space="preserve">La richiesta di riconoscimento dei benefici di cui alla Legge 104/92  va inoltrata all’istituto di titolarità, che provvederà all’emissione del relativo decreto autorizzativo. La medesima richiesta, per conoscenza, va inoltrata anche all’eventuale istituto di completamento a cui deve essere consegnato successivamente il decreto di riconoscimento dei benefici della Legge 104/92. La richiesta può essere presentata secondo il modello </w:t>
      </w:r>
      <w:r>
        <w:rPr>
          <w:rFonts w:ascii="Titillium Web" w:eastAsia="Times New Roman" w:hAnsi="Titillium Web" w:cs="Times New Roman"/>
          <w:b/>
          <w:bCs/>
          <w:color w:val="222222"/>
          <w:sz w:val="24"/>
          <w:szCs w:val="24"/>
          <w:lang w:eastAsia="it-IT"/>
        </w:rPr>
        <w:t>All</w:t>
      </w:r>
      <w:r w:rsidR="00370E22">
        <w:rPr>
          <w:rFonts w:ascii="Titillium Web" w:eastAsia="Times New Roman" w:hAnsi="Titillium Web" w:cs="Times New Roman"/>
          <w:b/>
          <w:bCs/>
          <w:color w:val="222222"/>
          <w:sz w:val="24"/>
          <w:szCs w:val="24"/>
          <w:lang w:eastAsia="it-IT"/>
        </w:rPr>
        <w:t xml:space="preserve">egato </w:t>
      </w:r>
      <w:r>
        <w:rPr>
          <w:rFonts w:ascii="Titillium Web" w:eastAsia="Times New Roman" w:hAnsi="Titillium Web" w:cs="Times New Roman"/>
          <w:b/>
          <w:bCs/>
          <w:color w:val="222222"/>
          <w:sz w:val="24"/>
          <w:szCs w:val="24"/>
          <w:lang w:eastAsia="it-IT"/>
        </w:rPr>
        <w:t xml:space="preserve">2 </w:t>
      </w:r>
      <w:r w:rsidR="00370E22">
        <w:rPr>
          <w:rFonts w:ascii="Titillium Web" w:eastAsia="Times New Roman" w:hAnsi="Titillium Web" w:cs="Times New Roman"/>
          <w:color w:val="222222"/>
          <w:sz w:val="24"/>
          <w:szCs w:val="24"/>
          <w:lang w:eastAsia="it-IT"/>
        </w:rPr>
        <w:t>,</w:t>
      </w:r>
      <w:r w:rsidR="00370E22" w:rsidRPr="00370E22">
        <w:rPr>
          <w:rFonts w:ascii="Titillium Web" w:eastAsia="Times New Roman" w:hAnsi="Titillium Web" w:cs="Times New Roman"/>
          <w:b/>
          <w:color w:val="222222"/>
          <w:sz w:val="24"/>
          <w:szCs w:val="24"/>
          <w:lang w:eastAsia="it-IT"/>
        </w:rPr>
        <w:t>Allegato 2 Bis</w:t>
      </w:r>
      <w:r w:rsidR="00370E22">
        <w:rPr>
          <w:rFonts w:ascii="Titillium Web" w:eastAsia="Times New Roman" w:hAnsi="Titillium Web" w:cs="Times New Roman"/>
          <w:b/>
          <w:color w:val="222222"/>
          <w:sz w:val="24"/>
          <w:szCs w:val="24"/>
          <w:lang w:eastAsia="it-IT"/>
        </w:rPr>
        <w:t>(p</w:t>
      </w:r>
      <w:r w:rsidR="00370E22" w:rsidRPr="00370E22">
        <w:rPr>
          <w:rFonts w:ascii="Titillium Web" w:eastAsia="Times New Roman" w:hAnsi="Titillium Web" w:cs="Times New Roman"/>
          <w:b/>
          <w:color w:val="222222"/>
          <w:sz w:val="24"/>
          <w:szCs w:val="24"/>
          <w:lang w:eastAsia="it-IT"/>
        </w:rPr>
        <w:t>ersonale)</w:t>
      </w:r>
      <w:r w:rsidRPr="00370E22">
        <w:rPr>
          <w:rFonts w:ascii="Titillium Web" w:eastAsia="Times New Roman" w:hAnsi="Titillium Web" w:cs="Times New Roman"/>
          <w:b/>
          <w:bCs/>
          <w:i/>
          <w:iCs/>
          <w:color w:val="222222"/>
          <w:u w:val="single"/>
          <w:lang w:eastAsia="it-IT"/>
        </w:rPr>
        <w:br/>
      </w:r>
      <w:r>
        <w:rPr>
          <w:rFonts w:ascii="Titillium Web" w:eastAsia="Times New Roman" w:hAnsi="Titillium Web" w:cs="Times New Roman"/>
          <w:b/>
          <w:bCs/>
          <w:i/>
          <w:iCs/>
          <w:color w:val="222222"/>
          <w:u w:val="single"/>
          <w:lang w:eastAsia="it-IT"/>
        </w:rPr>
        <w:t>Questa dirigenza, in entrambe le ipotesi di cui sopra, e nei termini previsti dalla normativa vigente, provvederà ad emettere apposito DECRETO valevole per l’ a.s. in corso. Fino a tale momento, non potranno essere concessi i suddetti permessi.</w:t>
      </w:r>
    </w:p>
    <w:p w:rsidR="00FB5B84" w:rsidRDefault="00FB5B84" w:rsidP="00FB5B84">
      <w:pPr>
        <w:shd w:val="clear" w:color="auto" w:fill="FFFFFF"/>
        <w:spacing w:before="120" w:after="120" w:line="336" w:lineRule="atLeast"/>
        <w:rPr>
          <w:rFonts w:ascii="Titillium Web" w:eastAsia="Times New Roman" w:hAnsi="Titillium Web" w:cs="Times New Roman"/>
          <w:b/>
          <w:bCs/>
          <w:i/>
          <w:iCs/>
          <w:color w:val="222222"/>
          <w:u w:val="single"/>
          <w:lang w:eastAsia="it-IT"/>
        </w:rPr>
      </w:pPr>
    </w:p>
    <w:p w:rsidR="00FE7FFE" w:rsidRPr="00B3467E" w:rsidRDefault="00FB5B84" w:rsidP="00FE7FFE">
      <w:pPr>
        <w:pStyle w:val="Pidipagina"/>
        <w:rPr>
          <w:sz w:val="16"/>
          <w:szCs w:val="16"/>
        </w:rPr>
      </w:pPr>
      <w:r w:rsidRPr="00FB5B84">
        <w:rPr>
          <w:rFonts w:ascii="Titillium Web" w:eastAsia="Times New Roman" w:hAnsi="Titillium Web" w:cs="Times New Roman"/>
          <w:b/>
          <w:bCs/>
          <w:i/>
          <w:iCs/>
          <w:color w:val="222222"/>
          <w:lang w:eastAsia="it-IT"/>
        </w:rPr>
        <w:t>SCISCIANO</w:t>
      </w:r>
      <w:r>
        <w:rPr>
          <w:rFonts w:ascii="Titillium Web" w:eastAsia="Times New Roman" w:hAnsi="Titillium Web" w:cs="Times New Roman"/>
          <w:b/>
          <w:bCs/>
          <w:i/>
          <w:iCs/>
          <w:color w:val="222222"/>
          <w:lang w:eastAsia="it-IT"/>
        </w:rPr>
        <w:t>,</w:t>
      </w:r>
      <w:r w:rsidR="00FE7FFE">
        <w:rPr>
          <w:rFonts w:ascii="Titillium Web" w:eastAsia="Times New Roman" w:hAnsi="Titillium Web" w:cs="Times New Roman"/>
          <w:b/>
          <w:bCs/>
          <w:i/>
          <w:iCs/>
          <w:color w:val="222222"/>
          <w:lang w:eastAsia="it-IT"/>
        </w:rPr>
        <w:tab/>
        <w:t xml:space="preserve">    </w:t>
      </w:r>
      <w:r w:rsidR="002E6B64">
        <w:rPr>
          <w:rFonts w:ascii="Titillium Web" w:eastAsia="Times New Roman" w:hAnsi="Titillium Web" w:cs="Times New Roman"/>
          <w:b/>
          <w:bCs/>
          <w:i/>
          <w:iCs/>
          <w:color w:val="222222"/>
          <w:lang w:eastAsia="it-IT"/>
        </w:rPr>
        <w:t>25</w:t>
      </w:r>
      <w:r w:rsidR="000033A2">
        <w:rPr>
          <w:rFonts w:ascii="Titillium Web" w:eastAsia="Times New Roman" w:hAnsi="Titillium Web" w:cs="Times New Roman"/>
          <w:b/>
          <w:bCs/>
          <w:i/>
          <w:iCs/>
          <w:color w:val="222222"/>
          <w:lang w:eastAsia="it-IT"/>
        </w:rPr>
        <w:t>.08.2022</w:t>
      </w:r>
      <w:r w:rsidR="00FE7FFE">
        <w:rPr>
          <w:rFonts w:ascii="Titillium Web" w:eastAsia="Times New Roman" w:hAnsi="Titillium Web" w:cs="Times New Roman"/>
          <w:b/>
          <w:bCs/>
          <w:i/>
          <w:iCs/>
          <w:color w:val="222222"/>
          <w:lang w:eastAsia="it-IT"/>
        </w:rPr>
        <w:t xml:space="preserve">                                       </w:t>
      </w:r>
      <w:r w:rsidR="00307953">
        <w:rPr>
          <w:rFonts w:ascii="Titillium Web" w:eastAsia="Times New Roman" w:hAnsi="Titillium Web" w:cs="Times New Roman"/>
          <w:b/>
          <w:bCs/>
          <w:i/>
          <w:iCs/>
          <w:color w:val="222222"/>
          <w:lang w:eastAsia="it-IT"/>
        </w:rPr>
        <w:t xml:space="preserve">                         </w:t>
      </w:r>
      <w:r w:rsidR="00FE7FFE">
        <w:rPr>
          <w:rFonts w:ascii="Titillium Web" w:eastAsia="Times New Roman" w:hAnsi="Titillium Web" w:cs="Times New Roman"/>
          <w:b/>
          <w:bCs/>
          <w:i/>
          <w:iCs/>
          <w:color w:val="222222"/>
          <w:lang w:eastAsia="it-IT"/>
        </w:rPr>
        <w:t>IL DIRIGENTE  SCOLASTICO</w:t>
      </w:r>
      <w:r w:rsidRPr="00FB5B84">
        <w:rPr>
          <w:rFonts w:ascii="Titillium Web" w:eastAsia="Times New Roman" w:hAnsi="Titillium Web" w:cs="Times New Roman"/>
          <w:color w:val="222222"/>
          <w:lang w:eastAsia="it-IT"/>
        </w:rPr>
        <w:br/>
      </w:r>
      <w:r w:rsidR="00FE7FFE">
        <w:rPr>
          <w:rFonts w:ascii="Titillium Web" w:eastAsia="Times New Roman" w:hAnsi="Titillium Web" w:cs="Times New Roman"/>
          <w:color w:val="222222"/>
          <w:lang w:eastAsia="it-IT"/>
        </w:rPr>
        <w:tab/>
      </w:r>
      <w:r w:rsidR="00FE7FFE">
        <w:rPr>
          <w:rFonts w:ascii="Titillium Web" w:eastAsia="Times New Roman" w:hAnsi="Titillium Web" w:cs="Times New Roman"/>
          <w:color w:val="222222"/>
          <w:lang w:eastAsia="it-IT"/>
        </w:rPr>
        <w:tab/>
      </w:r>
      <w:r w:rsidR="00FE7FFE">
        <w:rPr>
          <w:rFonts w:ascii="Titillium Web" w:eastAsia="Times New Roman" w:hAnsi="Titillium Web" w:cs="Times New Roman"/>
          <w:color w:val="222222"/>
          <w:lang w:eastAsia="it-IT"/>
        </w:rPr>
        <w:tab/>
      </w:r>
      <w:r w:rsidR="00FE7FFE">
        <w:rPr>
          <w:rFonts w:ascii="Titillium Web" w:eastAsia="Times New Roman" w:hAnsi="Titillium Web" w:cs="Times New Roman"/>
          <w:color w:val="222222"/>
          <w:lang w:eastAsia="it-IT"/>
        </w:rPr>
        <w:tab/>
      </w:r>
      <w:r w:rsidR="00FE7FFE">
        <w:rPr>
          <w:rFonts w:ascii="Titillium Web" w:eastAsia="Times New Roman" w:hAnsi="Titillium Web" w:cs="Times New Roman"/>
          <w:color w:val="222222"/>
          <w:lang w:eastAsia="it-IT"/>
        </w:rPr>
        <w:tab/>
      </w:r>
      <w:r w:rsidR="00FE7FFE">
        <w:rPr>
          <w:rFonts w:ascii="Titillium Web" w:eastAsia="Times New Roman" w:hAnsi="Titillium Web" w:cs="Times New Roman"/>
          <w:color w:val="222222"/>
          <w:lang w:eastAsia="it-IT"/>
        </w:rPr>
        <w:tab/>
      </w:r>
      <w:r w:rsidR="00FE7FFE">
        <w:rPr>
          <w:rFonts w:ascii="Titillium Web" w:eastAsia="Times New Roman" w:hAnsi="Titillium Web" w:cs="Times New Roman"/>
          <w:color w:val="222222"/>
          <w:lang w:eastAsia="it-IT"/>
        </w:rPr>
        <w:tab/>
      </w:r>
      <w:r w:rsidR="00FE7FFE">
        <w:rPr>
          <w:rFonts w:ascii="Titillium Web" w:eastAsia="Times New Roman" w:hAnsi="Titillium Web" w:cs="Times New Roman"/>
          <w:color w:val="222222"/>
          <w:lang w:eastAsia="it-IT"/>
        </w:rPr>
        <w:tab/>
      </w:r>
      <w:r w:rsidR="00FE7FFE">
        <w:t xml:space="preserve">  IL DIRIGENTE SCOLASTICO</w:t>
      </w:r>
      <w:r w:rsidR="00FE7FFE">
        <w:tab/>
      </w:r>
      <w:r w:rsidR="00FE7FFE">
        <w:tab/>
      </w:r>
      <w:r w:rsidR="00FE7FFE">
        <w:tab/>
      </w:r>
      <w:r w:rsidR="00FE7FFE">
        <w:tab/>
      </w:r>
      <w:r w:rsidR="00FE7FFE">
        <w:tab/>
      </w:r>
      <w:r w:rsidR="00F6778F" w:rsidRPr="00F6778F">
        <w:rPr>
          <w:noProof/>
          <w:lang w:eastAsia="it-I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55.45pt;margin-top:583.5pt;width:592.9pt;height:2.55pt;flip:y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" strokecolor="#17365d [2415]"/>
        </w:pict>
      </w:r>
      <w:r w:rsidR="00FE7FFE">
        <w:tab/>
      </w:r>
      <w:r w:rsidR="00FE7FFE" w:rsidRPr="00B3467E">
        <w:t>IL DIRIGENTE SCOLASTICO</w:t>
      </w:r>
      <w:r w:rsidR="00FE7FFE">
        <w:tab/>
      </w:r>
    </w:p>
    <w:p w:rsidR="00FE7FFE" w:rsidRDefault="00FE7FFE" w:rsidP="00FE7FFE">
      <w:pPr>
        <w:pStyle w:val="Pidipagina"/>
        <w:rPr>
          <w:sz w:val="16"/>
          <w:szCs w:val="16"/>
        </w:rPr>
      </w:pPr>
      <w:r w:rsidRPr="00B3467E">
        <w:rPr>
          <w:sz w:val="16"/>
          <w:szCs w:val="16"/>
        </w:rPr>
        <w:t xml:space="preserve">                                                                                     </w:t>
      </w:r>
      <w:r>
        <w:rPr>
          <w:sz w:val="16"/>
          <w:szCs w:val="16"/>
        </w:rPr>
        <w:t xml:space="preserve">                          </w:t>
      </w:r>
      <w:r>
        <w:rPr>
          <w:sz w:val="16"/>
          <w:szCs w:val="16"/>
        </w:rPr>
        <w:tab/>
        <w:t xml:space="preserve">                                                              Dott.ssa Rosanna Lembo</w:t>
      </w:r>
    </w:p>
    <w:p w:rsidR="00FE7FFE" w:rsidRDefault="00FE7FFE" w:rsidP="00FE7FFE">
      <w:pPr>
        <w:pStyle w:val="Pidipagina"/>
        <w:rPr>
          <w:sz w:val="16"/>
          <w:szCs w:val="16"/>
        </w:rPr>
      </w:pPr>
    </w:p>
    <w:p w:rsidR="00FB5B84" w:rsidRDefault="00FE7FFE" w:rsidP="00FE7FFE">
      <w:pPr>
        <w:shd w:val="clear" w:color="auto" w:fill="FFFFFF"/>
        <w:spacing w:before="120" w:after="120" w:line="336" w:lineRule="atLeast"/>
        <w:rPr>
          <w:rFonts w:ascii="Titillium Web" w:eastAsia="Times New Roman" w:hAnsi="Titillium Web" w:cs="Times New Roman"/>
          <w:color w:val="222222"/>
          <w:lang w:eastAsia="it-IT"/>
        </w:rPr>
      </w:pPr>
      <w:r>
        <w:rPr>
          <w:sz w:val="16"/>
          <w:szCs w:val="16"/>
        </w:rPr>
        <w:tab/>
        <w:t xml:space="preserve">                                                                                                                                                          </w:t>
      </w:r>
      <w:r>
        <w:rPr>
          <w:noProof/>
          <w:lang w:eastAsia="it-IT"/>
        </w:rPr>
        <w:drawing>
          <wp:inline distT="0" distB="0" distL="0" distR="0">
            <wp:extent cx="838200" cy="71437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ab/>
      </w:r>
    </w:p>
    <w:p w:rsidR="00FE7FFE" w:rsidRDefault="00FE7FFE" w:rsidP="00FE7FFE">
      <w:pPr>
        <w:pStyle w:val="Default"/>
        <w:spacing w:line="183" w:lineRule="atLeast"/>
        <w:ind w:left="5812" w:right="321"/>
        <w:rPr>
          <w:rFonts w:ascii="Calibri" w:hAnsi="Calibri"/>
          <w:i/>
          <w:color w:val="auto"/>
          <w:sz w:val="16"/>
          <w:szCs w:val="16"/>
        </w:rPr>
      </w:pPr>
      <w:r>
        <w:rPr>
          <w:rFonts w:ascii="Arial" w:eastAsiaTheme="minorHAnsi" w:hAnsi="Arial" w:cs="Arial"/>
          <w:lang w:eastAsia="en-US"/>
        </w:rPr>
        <w:t>Firma autografa sostituita a mezzo stampa ai sensi dell'art. 3 comma 2 del D.L. 39/93</w:t>
      </w:r>
      <w:r>
        <w:rPr>
          <w:rFonts w:ascii="Calibri" w:hAnsi="Calibri"/>
          <w:color w:val="auto"/>
          <w:sz w:val="20"/>
          <w:szCs w:val="20"/>
        </w:rPr>
        <w:t xml:space="preserve">            </w:t>
      </w:r>
    </w:p>
    <w:p w:rsidR="00FE7FFE" w:rsidRDefault="00FE7FFE" w:rsidP="00FE7FFE"/>
    <w:p w:rsidR="00FB5B84" w:rsidRDefault="00FB5B84" w:rsidP="00FB5B84"/>
    <w:p w:rsidR="00444BC0" w:rsidRDefault="00444BC0" w:rsidP="001B543F">
      <w:pPr>
        <w:pStyle w:val="Intestazione"/>
        <w:tabs>
          <w:tab w:val="clear" w:pos="4819"/>
          <w:tab w:val="clear" w:pos="9638"/>
          <w:tab w:val="left" w:pos="2116"/>
        </w:tabs>
        <w:jc w:val="right"/>
      </w:pPr>
    </w:p>
    <w:p w:rsidR="00EA048D" w:rsidRDefault="00EA048D" w:rsidP="001B543F">
      <w:pPr>
        <w:pStyle w:val="Intestazione"/>
        <w:tabs>
          <w:tab w:val="clear" w:pos="4819"/>
          <w:tab w:val="clear" w:pos="9638"/>
          <w:tab w:val="left" w:pos="2116"/>
        </w:tabs>
        <w:jc w:val="right"/>
      </w:pPr>
    </w:p>
    <w:p w:rsidR="00EA048D" w:rsidRDefault="00EA048D" w:rsidP="001B543F">
      <w:pPr>
        <w:pStyle w:val="Intestazione"/>
        <w:tabs>
          <w:tab w:val="clear" w:pos="4819"/>
          <w:tab w:val="clear" w:pos="9638"/>
          <w:tab w:val="left" w:pos="2116"/>
        </w:tabs>
        <w:jc w:val="right"/>
      </w:pPr>
    </w:p>
    <w:p w:rsidR="00444BC0" w:rsidRDefault="00444BC0" w:rsidP="001B543F">
      <w:pPr>
        <w:pStyle w:val="Intestazione"/>
        <w:tabs>
          <w:tab w:val="clear" w:pos="4819"/>
          <w:tab w:val="clear" w:pos="9638"/>
          <w:tab w:val="left" w:pos="2116"/>
        </w:tabs>
        <w:jc w:val="right"/>
      </w:pPr>
    </w:p>
    <w:p w:rsidR="00975A23" w:rsidRDefault="00F6778F">
      <w:bookmarkStart w:id="0" w:name="_GoBack"/>
      <w:bookmarkEnd w:id="0"/>
      <w:r>
        <w:rPr>
          <w:noProof/>
          <w:lang w:eastAsia="it-IT"/>
        </w:rPr>
        <w:pict>
          <v:shape id="AutoShape 2" o:spid="_x0000_s1026" type="#_x0000_t32" style="position:absolute;margin-left:-55.45pt;margin-top:583.5pt;width:592.9pt;height:2.5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" strokecolor="#17365d [2415]"/>
        </w:pict>
      </w:r>
    </w:p>
    <w:sectPr w:rsidR="00975A23" w:rsidSect="001B543F">
      <w:headerReference w:type="default" r:id="rId7"/>
      <w:footerReference w:type="default" r:id="rId8"/>
      <w:pgSz w:w="11906" w:h="16838"/>
      <w:pgMar w:top="1000" w:right="1134" w:bottom="1134" w:left="1134" w:header="284" w:footer="2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426" w:rsidRDefault="007C2426" w:rsidP="00975A23">
      <w:pPr>
        <w:spacing w:after="0" w:line="240" w:lineRule="auto"/>
      </w:pPr>
      <w:r>
        <w:separator/>
      </w:r>
    </w:p>
  </w:endnote>
  <w:endnote w:type="continuationSeparator" w:id="1">
    <w:p w:rsidR="007C2426" w:rsidRDefault="007C2426" w:rsidP="00975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A23" w:rsidRDefault="00975A23" w:rsidP="00975A23">
    <w:pPr>
      <w:pStyle w:val="Pidipagina"/>
      <w:jc w:val="center"/>
      <w:rPr>
        <w:rFonts w:ascii="Calibri" w:eastAsia="Batang" w:hAnsi="Calibri" w:cs="Calibri"/>
        <w:i/>
        <w:color w:val="000000"/>
        <w:kern w:val="2"/>
        <w:sz w:val="16"/>
        <w:szCs w:val="16"/>
        <w:u w:color="000000"/>
        <w:lang w:eastAsia="hi-IN" w:bidi="hi-IN"/>
      </w:rPr>
    </w:pPr>
  </w:p>
  <w:p w:rsidR="00975A23" w:rsidRDefault="00975A23" w:rsidP="00975A23">
    <w:pPr>
      <w:pStyle w:val="Pidipagina"/>
      <w:jc w:val="center"/>
      <w:rPr>
        <w:rFonts w:ascii="Calibri" w:eastAsia="Batang" w:hAnsi="Calibri" w:cs="Calibri"/>
        <w:i/>
        <w:color w:val="000000"/>
        <w:kern w:val="2"/>
        <w:sz w:val="16"/>
        <w:szCs w:val="16"/>
        <w:u w:color="000000"/>
        <w:lang w:eastAsia="hi-IN" w:bidi="hi-IN"/>
      </w:rPr>
    </w:pPr>
  </w:p>
  <w:p w:rsidR="00975A23" w:rsidRPr="00B369FE" w:rsidRDefault="00975A23" w:rsidP="00975A23">
    <w:pPr>
      <w:pStyle w:val="Pidipagina"/>
      <w:jc w:val="center"/>
      <w:rPr>
        <w:rFonts w:ascii="Calibri" w:eastAsia="Batang" w:hAnsi="Calibri" w:cs="Calibri"/>
        <w:color w:val="000000"/>
        <w:kern w:val="2"/>
        <w:sz w:val="16"/>
        <w:szCs w:val="16"/>
        <w:u w:color="000000"/>
        <w:lang w:eastAsia="hi-IN" w:bidi="hi-IN"/>
      </w:rPr>
    </w:pPr>
    <w:r w:rsidRPr="00B369FE">
      <w:rPr>
        <w:rFonts w:ascii="Calibri" w:eastAsia="Batang" w:hAnsi="Calibri" w:cs="Calibri"/>
        <w:i/>
        <w:color w:val="000000"/>
        <w:kern w:val="2"/>
        <w:sz w:val="16"/>
        <w:szCs w:val="16"/>
        <w:u w:color="000000"/>
        <w:lang w:eastAsia="hi-IN" w:bidi="hi-IN"/>
      </w:rPr>
      <w:t>C.F.</w:t>
    </w:r>
    <w:r w:rsidRPr="00B369FE">
      <w:rPr>
        <w:rFonts w:ascii="Calibri" w:eastAsia="Batang" w:hAnsi="Calibri" w:cs="Calibri"/>
        <w:color w:val="000000"/>
        <w:kern w:val="2"/>
        <w:sz w:val="16"/>
        <w:szCs w:val="16"/>
        <w:u w:color="000000"/>
        <w:lang w:eastAsia="hi-IN" w:bidi="hi-IN"/>
      </w:rPr>
      <w:t xml:space="preserve"> 92044580634  </w:t>
    </w:r>
    <w:r w:rsidRPr="00B369FE">
      <w:rPr>
        <w:rFonts w:ascii="Calibri" w:eastAsia="Batang" w:hAnsi="Calibri" w:cs="Calibri"/>
        <w:i/>
        <w:color w:val="000000"/>
        <w:kern w:val="2"/>
        <w:sz w:val="16"/>
        <w:szCs w:val="16"/>
        <w:u w:color="000000"/>
        <w:lang w:eastAsia="hi-IN" w:bidi="hi-IN"/>
      </w:rPr>
      <w:t>cod.mecc</w:t>
    </w:r>
    <w:r w:rsidRPr="00B369FE">
      <w:rPr>
        <w:rFonts w:ascii="Calibri" w:eastAsia="Batang" w:hAnsi="Calibri" w:cs="Calibri"/>
        <w:color w:val="000000"/>
        <w:kern w:val="2"/>
        <w:sz w:val="16"/>
        <w:szCs w:val="16"/>
        <w:u w:color="000000"/>
        <w:lang w:eastAsia="hi-IN" w:bidi="hi-IN"/>
      </w:rPr>
      <w:t xml:space="preserve">. NAIC8FQ007 </w:t>
    </w:r>
    <w:r w:rsidRPr="00B369FE">
      <w:rPr>
        <w:rFonts w:ascii="Calibri" w:eastAsia="Batang" w:hAnsi="Calibri" w:cs="Calibri"/>
        <w:i/>
        <w:color w:val="000000"/>
        <w:kern w:val="2"/>
        <w:sz w:val="16"/>
        <w:szCs w:val="16"/>
        <w:u w:color="000000"/>
        <w:lang w:eastAsia="hi-IN" w:bidi="hi-IN"/>
      </w:rPr>
      <w:t>- Cod. Univoco</w:t>
    </w:r>
    <w:r w:rsidRPr="00B369FE">
      <w:rPr>
        <w:rFonts w:ascii="Calibri" w:eastAsia="Batang" w:hAnsi="Calibri" w:cs="Calibri"/>
        <w:color w:val="000000"/>
        <w:kern w:val="2"/>
        <w:sz w:val="16"/>
        <w:szCs w:val="16"/>
        <w:u w:color="000000"/>
        <w:lang w:eastAsia="hi-IN" w:bidi="hi-IN"/>
      </w:rPr>
      <w:t xml:space="preserve"> UFKTQZ</w:t>
    </w:r>
  </w:p>
  <w:p w:rsidR="00975A23" w:rsidRPr="00FB5B84" w:rsidRDefault="00975A23" w:rsidP="00975A23">
    <w:pPr>
      <w:pStyle w:val="Pidipagina"/>
      <w:jc w:val="center"/>
      <w:rPr>
        <w:rFonts w:ascii="Calibri" w:eastAsia="Batang" w:hAnsi="Calibri" w:cs="Calibri"/>
        <w:color w:val="000000"/>
        <w:kern w:val="2"/>
        <w:sz w:val="16"/>
        <w:szCs w:val="16"/>
        <w:u w:color="000000"/>
        <w:lang w:eastAsia="hi-IN" w:bidi="hi-IN"/>
      </w:rPr>
    </w:pPr>
    <w:r w:rsidRPr="00FB5B84">
      <w:rPr>
        <w:rFonts w:ascii="Calibri" w:eastAsia="Batang" w:hAnsi="Calibri" w:cs="Calibri"/>
        <w:i/>
        <w:color w:val="000000"/>
        <w:kern w:val="2"/>
        <w:sz w:val="16"/>
        <w:szCs w:val="16"/>
        <w:u w:color="000000"/>
        <w:lang w:eastAsia="hi-IN" w:bidi="hi-IN"/>
      </w:rPr>
      <w:t>Sito Web</w:t>
    </w:r>
    <w:r w:rsidRPr="00FB5B84">
      <w:rPr>
        <w:rFonts w:ascii="Calibri" w:eastAsia="Batang" w:hAnsi="Calibri" w:cs="Calibri"/>
        <w:color w:val="000000"/>
        <w:kern w:val="2"/>
        <w:sz w:val="16"/>
        <w:szCs w:val="16"/>
        <w:u w:color="000000"/>
        <w:lang w:eastAsia="hi-IN" w:bidi="hi-IN"/>
      </w:rPr>
      <w:t xml:space="preserve">: www.icsciscianosanvitaliano.edu.it </w:t>
    </w:r>
  </w:p>
  <w:p w:rsidR="00975A23" w:rsidRPr="007D6CEB" w:rsidRDefault="00975A23" w:rsidP="00975A23">
    <w:pPr>
      <w:pStyle w:val="Pidipagina"/>
      <w:jc w:val="center"/>
      <w:rPr>
        <w:rFonts w:ascii="Calibri" w:eastAsia="Batang" w:hAnsi="Calibri" w:cs="Calibri"/>
        <w:color w:val="000000"/>
        <w:kern w:val="2"/>
        <w:sz w:val="16"/>
        <w:szCs w:val="16"/>
        <w:u w:color="000000"/>
        <w:lang w:eastAsia="hi-IN" w:bidi="hi-IN"/>
      </w:rPr>
    </w:pPr>
    <w:r w:rsidRPr="007D6CEB">
      <w:rPr>
        <w:rFonts w:ascii="Calibri" w:eastAsia="Batang" w:hAnsi="Calibri" w:cs="Calibri"/>
        <w:i/>
        <w:color w:val="000000"/>
        <w:kern w:val="2"/>
        <w:sz w:val="16"/>
        <w:szCs w:val="16"/>
        <w:u w:color="000000"/>
        <w:lang w:eastAsia="hi-IN" w:bidi="hi-IN"/>
      </w:rPr>
      <w:t>Mail</w:t>
    </w:r>
    <w:r w:rsidRPr="007D6CEB">
      <w:rPr>
        <w:rFonts w:ascii="Calibri" w:eastAsia="Batang" w:hAnsi="Calibri" w:cs="Calibri"/>
        <w:color w:val="000000"/>
        <w:kern w:val="2"/>
        <w:sz w:val="16"/>
        <w:szCs w:val="16"/>
        <w:u w:color="000000"/>
        <w:lang w:eastAsia="hi-IN" w:bidi="hi-IN"/>
      </w:rPr>
      <w:t xml:space="preserve">:  naic8fq007@istruzione.it   </w:t>
    </w:r>
    <w:r w:rsidRPr="007D6CEB">
      <w:rPr>
        <w:rFonts w:ascii="Calibri" w:eastAsia="Batang" w:hAnsi="Calibri" w:cs="Calibri"/>
        <w:i/>
        <w:color w:val="000000"/>
        <w:kern w:val="2"/>
        <w:sz w:val="16"/>
        <w:szCs w:val="16"/>
        <w:u w:color="000000"/>
        <w:lang w:eastAsia="hi-IN" w:bidi="hi-IN"/>
      </w:rPr>
      <w:t>PEC</w:t>
    </w:r>
    <w:r w:rsidRPr="007D6CEB">
      <w:rPr>
        <w:rFonts w:ascii="Calibri" w:eastAsia="Batang" w:hAnsi="Calibri" w:cs="Calibri"/>
        <w:color w:val="000000"/>
        <w:kern w:val="2"/>
        <w:sz w:val="16"/>
        <w:szCs w:val="16"/>
        <w:u w:color="000000"/>
        <w:lang w:eastAsia="hi-IN" w:bidi="hi-IN"/>
      </w:rPr>
      <w:t xml:space="preserve"> : naic8fq007@pec.istruzione.it</w:t>
    </w:r>
  </w:p>
  <w:p w:rsidR="00975A23" w:rsidRPr="00B369FE" w:rsidRDefault="00975A23" w:rsidP="00975A23">
    <w:pPr>
      <w:pStyle w:val="Pidipagina"/>
      <w:jc w:val="center"/>
      <w:rPr>
        <w:rFonts w:ascii="Calibri" w:eastAsia="Batang" w:hAnsi="Calibri" w:cs="Calibri"/>
        <w:color w:val="000000"/>
        <w:kern w:val="2"/>
        <w:sz w:val="16"/>
        <w:szCs w:val="16"/>
        <w:u w:color="000000"/>
        <w:lang w:eastAsia="hi-IN" w:bidi="hi-IN"/>
      </w:rPr>
    </w:pPr>
    <w:r w:rsidRPr="00B369FE">
      <w:rPr>
        <w:rFonts w:ascii="Calibri" w:eastAsia="Batang" w:hAnsi="Calibri" w:cs="Calibri"/>
        <w:color w:val="000000"/>
        <w:kern w:val="2"/>
        <w:sz w:val="16"/>
        <w:szCs w:val="16"/>
        <w:u w:color="000000"/>
        <w:lang w:eastAsia="hi-IN" w:bidi="hi-IN"/>
      </w:rPr>
      <w:t xml:space="preserve">Via San Giovanni, 50 – 80030 Scisciano (Na)  </w:t>
    </w:r>
  </w:p>
  <w:p w:rsidR="00975A23" w:rsidRDefault="00975A23" w:rsidP="00975A23">
    <w:pPr>
      <w:pStyle w:val="Pidipagina"/>
      <w:jc w:val="center"/>
    </w:pPr>
    <w:r w:rsidRPr="00B369FE">
      <w:rPr>
        <w:rFonts w:ascii="Calibri" w:eastAsia="Batang" w:hAnsi="Calibri" w:cs="Calibri"/>
        <w:color w:val="000000"/>
        <w:kern w:val="2"/>
        <w:sz w:val="16"/>
        <w:szCs w:val="16"/>
        <w:u w:color="000000"/>
        <w:lang w:eastAsia="hi-IN" w:bidi="hi-IN"/>
      </w:rPr>
      <w:t>Tel  0815198997</w:t>
    </w:r>
  </w:p>
  <w:p w:rsidR="00975A23" w:rsidRDefault="00975A2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426" w:rsidRDefault="007C2426" w:rsidP="00975A23">
      <w:pPr>
        <w:spacing w:after="0" w:line="240" w:lineRule="auto"/>
      </w:pPr>
      <w:r>
        <w:separator/>
      </w:r>
    </w:p>
  </w:footnote>
  <w:footnote w:type="continuationSeparator" w:id="1">
    <w:p w:rsidR="007C2426" w:rsidRDefault="007C2426" w:rsidP="00975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A23" w:rsidRDefault="00F6778F">
    <w:pPr>
      <w:pStyle w:val="Intestazione"/>
    </w:pPr>
    <w:r>
      <w:rPr>
        <w:noProof/>
        <w:lang w:eastAsia="it-IT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55.45pt;margin-top:745.8pt;width:592.9pt;height:2.5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" strokecolor="#17365d [2415]"/>
      </w:pict>
    </w:r>
    <w:r w:rsidR="00975A23" w:rsidRPr="00975A23">
      <w:rPr>
        <w:noProof/>
        <w:lang w:eastAsia="it-IT"/>
      </w:rPr>
      <w:drawing>
        <wp:inline distT="0" distB="0" distL="0" distR="0">
          <wp:extent cx="6120130" cy="1414828"/>
          <wp:effectExtent l="1905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41482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25602"/>
    <o:shapelayout v:ext="edit">
      <o:idmap v:ext="edit" data="4"/>
      <o:rules v:ext="edit">
        <o:r id="V:Rule2" type="connector" idref="#AutoShape 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975A23"/>
    <w:rsid w:val="000033A2"/>
    <w:rsid w:val="00033194"/>
    <w:rsid w:val="000F1013"/>
    <w:rsid w:val="00126357"/>
    <w:rsid w:val="001B543F"/>
    <w:rsid w:val="001C7ACC"/>
    <w:rsid w:val="001E589F"/>
    <w:rsid w:val="00227805"/>
    <w:rsid w:val="002B2E42"/>
    <w:rsid w:val="002D3B47"/>
    <w:rsid w:val="002E6B64"/>
    <w:rsid w:val="00307953"/>
    <w:rsid w:val="00370E22"/>
    <w:rsid w:val="00372324"/>
    <w:rsid w:val="003E5CBD"/>
    <w:rsid w:val="00444BC0"/>
    <w:rsid w:val="004E5423"/>
    <w:rsid w:val="004E6BAE"/>
    <w:rsid w:val="00550725"/>
    <w:rsid w:val="00616CC6"/>
    <w:rsid w:val="00637334"/>
    <w:rsid w:val="00721D3B"/>
    <w:rsid w:val="00754608"/>
    <w:rsid w:val="00786E6F"/>
    <w:rsid w:val="007C2426"/>
    <w:rsid w:val="007D6CEB"/>
    <w:rsid w:val="007F45B0"/>
    <w:rsid w:val="00840CB1"/>
    <w:rsid w:val="00933784"/>
    <w:rsid w:val="00941B8B"/>
    <w:rsid w:val="00975A23"/>
    <w:rsid w:val="00C12839"/>
    <w:rsid w:val="00C559F3"/>
    <w:rsid w:val="00C7057F"/>
    <w:rsid w:val="00C77260"/>
    <w:rsid w:val="00C92F6F"/>
    <w:rsid w:val="00D631DB"/>
    <w:rsid w:val="00D75492"/>
    <w:rsid w:val="00DD47D2"/>
    <w:rsid w:val="00EA048D"/>
    <w:rsid w:val="00EE011D"/>
    <w:rsid w:val="00F6778F"/>
    <w:rsid w:val="00FB5B84"/>
    <w:rsid w:val="00FE7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3" type="connector" idref="#_x0000_s1027"/>
        <o:r id="V:Rule4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5B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5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5A2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75A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5A23"/>
  </w:style>
  <w:style w:type="paragraph" w:styleId="Pidipagina">
    <w:name w:val="footer"/>
    <w:basedOn w:val="Normale"/>
    <w:link w:val="PidipaginaCarattere"/>
    <w:uiPriority w:val="99"/>
    <w:unhideWhenUsed/>
    <w:rsid w:val="00975A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5A23"/>
  </w:style>
  <w:style w:type="paragraph" w:customStyle="1" w:styleId="Default">
    <w:name w:val="Default"/>
    <w:rsid w:val="00FE7F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0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pc02</dc:creator>
  <cp:lastModifiedBy>PC</cp:lastModifiedBy>
  <cp:revision>6</cp:revision>
  <cp:lastPrinted>2020-03-09T11:56:00Z</cp:lastPrinted>
  <dcterms:created xsi:type="dcterms:W3CDTF">2022-07-29T11:41:00Z</dcterms:created>
  <dcterms:modified xsi:type="dcterms:W3CDTF">2022-08-25T08:29:00Z</dcterms:modified>
</cp:coreProperties>
</file>